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3CD7" w14:textId="77777777" w:rsidR="000C4DD6" w:rsidRDefault="000C4DD6" w:rsidP="001146ED">
      <w:pPr>
        <w:pStyle w:val="Heading1"/>
        <w:spacing w:before="0"/>
        <w:rPr>
          <w:b/>
          <w:bCs/>
        </w:rPr>
      </w:pPr>
    </w:p>
    <w:p w14:paraId="40CFFE77" w14:textId="500BF94F" w:rsidR="00506A01" w:rsidRDefault="001146ED" w:rsidP="001146ED">
      <w:pPr>
        <w:pStyle w:val="Heading1"/>
        <w:spacing w:before="0"/>
        <w:rPr>
          <w:rStyle w:val="Strong"/>
        </w:rPr>
      </w:pPr>
      <w:r w:rsidRPr="001146ED">
        <w:rPr>
          <w:b/>
          <w:bCs/>
        </w:rPr>
        <w:t xml:space="preserve">CVD Prevention Programme </w:t>
      </w:r>
      <w:r>
        <w:rPr>
          <w:b/>
          <w:bCs/>
        </w:rPr>
        <w:t xml:space="preserve">- </w:t>
      </w:r>
      <w:r w:rsidRPr="001146ED">
        <w:rPr>
          <w:rStyle w:val="Strong"/>
        </w:rPr>
        <w:t xml:space="preserve">Guide to </w:t>
      </w:r>
      <w:r w:rsidR="000C4DD6">
        <w:rPr>
          <w:rStyle w:val="Strong"/>
        </w:rPr>
        <w:t>EMIS</w:t>
      </w:r>
      <w:r w:rsidRPr="001146ED">
        <w:rPr>
          <w:rStyle w:val="Strong"/>
        </w:rPr>
        <w:t xml:space="preserve"> supporting resources.</w:t>
      </w:r>
    </w:p>
    <w:p w14:paraId="545B4C20" w14:textId="4D8455FE" w:rsidR="000C4DD6" w:rsidRDefault="000C4DD6" w:rsidP="000C4DD6"/>
    <w:p w14:paraId="68E3E077" w14:textId="5C695186" w:rsidR="000C4DD6" w:rsidRPr="000C4DD6" w:rsidRDefault="000C4DD6" w:rsidP="000C4DD6">
      <w:r>
        <w:t>Once the EMIS resources have been imported onto your system, you can search for them to locate where they are stored within EMIS.</w:t>
      </w:r>
    </w:p>
    <w:p w14:paraId="78C39685" w14:textId="5B20FF84" w:rsidR="001146ED" w:rsidRDefault="001146ED" w:rsidP="001146ED">
      <w:pPr>
        <w:pStyle w:val="Subtitle"/>
        <w:spacing w:after="0"/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12"/>
          <w:szCs w:val="12"/>
          <w:u w:val="single"/>
        </w:rPr>
      </w:pPr>
    </w:p>
    <w:p w14:paraId="79A95F4F" w14:textId="77777777" w:rsidR="00FB77CD" w:rsidRDefault="00FB77CD" w:rsidP="00FB77CD">
      <w:pPr>
        <w:pStyle w:val="Subtitle"/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</w:pPr>
      <w:r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  <w:t>Eligible patient searches:</w:t>
      </w:r>
    </w:p>
    <w:p w14:paraId="71BA57F3" w14:textId="77777777" w:rsidR="00FB77CD" w:rsidRDefault="00FB77CD" w:rsidP="00FB77CD">
      <w:pPr>
        <w:pStyle w:val="ListParagraph"/>
        <w:numPr>
          <w:ilvl w:val="0"/>
          <w:numId w:val="3"/>
        </w:numPr>
      </w:pPr>
      <w:r>
        <w:t>Logon to EMIS</w:t>
      </w:r>
    </w:p>
    <w:p w14:paraId="14CD0808" w14:textId="77777777" w:rsidR="00FB77CD" w:rsidRPr="001146ED" w:rsidRDefault="00FB77CD" w:rsidP="00FB77CD">
      <w:pPr>
        <w:pStyle w:val="ListParagraph"/>
        <w:numPr>
          <w:ilvl w:val="0"/>
          <w:numId w:val="3"/>
        </w:numPr>
      </w:pPr>
      <w:r>
        <w:t xml:space="preserve">Select &gt;&gt;&gt; </w:t>
      </w:r>
      <w:r w:rsidRPr="001146ED">
        <w:rPr>
          <w:b/>
          <w:bCs/>
        </w:rPr>
        <w:t>Reporting</w:t>
      </w:r>
      <w:r>
        <w:t xml:space="preserve"> &gt;&gt;&gt; </w:t>
      </w:r>
      <w:r>
        <w:rPr>
          <w:b/>
          <w:bCs/>
        </w:rPr>
        <w:t>Population</w:t>
      </w:r>
      <w:r w:rsidRPr="001146ED">
        <w:rPr>
          <w:b/>
          <w:bCs/>
        </w:rPr>
        <w:t xml:space="preserve"> Reporting</w:t>
      </w:r>
    </w:p>
    <w:p w14:paraId="18B9CD09" w14:textId="77777777" w:rsidR="00FB77CD" w:rsidRPr="001146ED" w:rsidRDefault="00FB77CD" w:rsidP="00FB77CD">
      <w:pPr>
        <w:pStyle w:val="ListParagraph"/>
        <w:numPr>
          <w:ilvl w:val="0"/>
          <w:numId w:val="3"/>
        </w:numPr>
      </w:pPr>
      <w:r>
        <w:t xml:space="preserve">Click on </w:t>
      </w:r>
      <w:r w:rsidRPr="001146ED">
        <w:rPr>
          <w:b/>
          <w:bCs/>
        </w:rPr>
        <w:t xml:space="preserve">CVD </w:t>
      </w:r>
      <w:r>
        <w:rPr>
          <w:b/>
          <w:bCs/>
        </w:rPr>
        <w:t xml:space="preserve">Prevention Programme </w:t>
      </w:r>
      <w:r w:rsidRPr="000C4DD6">
        <w:t>folder</w:t>
      </w:r>
      <w:r>
        <w:rPr>
          <w:b/>
          <w:bCs/>
        </w:rPr>
        <w:t xml:space="preserve"> </w:t>
      </w:r>
      <w:r>
        <w:t>to access the searches.</w:t>
      </w:r>
    </w:p>
    <w:p w14:paraId="2AFB999A" w14:textId="77777777" w:rsidR="00FB77CD" w:rsidRPr="001146ED" w:rsidRDefault="00FB77CD" w:rsidP="00FB77CD">
      <w:r>
        <w:rPr>
          <w:noProof/>
        </w:rPr>
        <w:drawing>
          <wp:inline distT="0" distB="0" distL="0" distR="0" wp14:anchorId="11407FCA" wp14:editId="72732FDD">
            <wp:extent cx="6840855" cy="1105535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4F49" w14:textId="48001610" w:rsidR="00FB77CD" w:rsidRDefault="00FB77CD" w:rsidP="00FB77CD"/>
    <w:p w14:paraId="465B497D" w14:textId="77777777" w:rsidR="00FB77CD" w:rsidRPr="00FB77CD" w:rsidRDefault="00FB77CD" w:rsidP="00FB77CD"/>
    <w:p w14:paraId="1A2A4B71" w14:textId="01FAA116" w:rsidR="001146ED" w:rsidRDefault="001146ED" w:rsidP="001146ED">
      <w:pPr>
        <w:pStyle w:val="Subtitle"/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</w:pPr>
      <w:r w:rsidRPr="001146ED"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  <w:t>Referral Form and GP Practice invite letter</w:t>
      </w:r>
      <w:r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  <w:t>:</w:t>
      </w:r>
    </w:p>
    <w:p w14:paraId="4559CC30" w14:textId="2B743DA4" w:rsidR="001146ED" w:rsidRDefault="001146ED" w:rsidP="001146ED">
      <w:pPr>
        <w:pStyle w:val="ListParagraph"/>
        <w:numPr>
          <w:ilvl w:val="0"/>
          <w:numId w:val="2"/>
        </w:numPr>
      </w:pPr>
      <w:r>
        <w:t xml:space="preserve">Logon to </w:t>
      </w:r>
      <w:r w:rsidR="000C4DD6">
        <w:t>EMIS</w:t>
      </w:r>
    </w:p>
    <w:p w14:paraId="01D3AD8D" w14:textId="628A983B" w:rsidR="001146ED" w:rsidRDefault="000C4DD6" w:rsidP="001146ED">
      <w:pPr>
        <w:pStyle w:val="ListParagraph"/>
        <w:numPr>
          <w:ilvl w:val="0"/>
          <w:numId w:val="2"/>
        </w:numPr>
      </w:pPr>
      <w:r>
        <w:t xml:space="preserve">Open the patients </w:t>
      </w:r>
      <w:proofErr w:type="gramStart"/>
      <w:r>
        <w:t>record</w:t>
      </w:r>
      <w:proofErr w:type="gramEnd"/>
    </w:p>
    <w:p w14:paraId="79FF0033" w14:textId="7AF0D25B" w:rsidR="000C4DD6" w:rsidRPr="000C4DD6" w:rsidRDefault="000C4DD6" w:rsidP="001146ED">
      <w:pPr>
        <w:pStyle w:val="ListParagraph"/>
        <w:numPr>
          <w:ilvl w:val="0"/>
          <w:numId w:val="2"/>
        </w:numPr>
      </w:pPr>
      <w:r>
        <w:t xml:space="preserve">Click on </w:t>
      </w:r>
      <w:r w:rsidRPr="000C4DD6">
        <w:rPr>
          <w:b/>
          <w:bCs/>
        </w:rPr>
        <w:t>Add</w:t>
      </w:r>
      <w:r>
        <w:t xml:space="preserve"> &gt;&gt;&gt; </w:t>
      </w:r>
      <w:r w:rsidRPr="000C4DD6">
        <w:rPr>
          <w:b/>
          <w:bCs/>
        </w:rPr>
        <w:t>Document</w:t>
      </w:r>
      <w:r>
        <w:t xml:space="preserve"> &gt;&gt;&gt; </w:t>
      </w:r>
      <w:r w:rsidRPr="000C4DD6">
        <w:rPr>
          <w:b/>
          <w:bCs/>
        </w:rPr>
        <w:t>Create Letter</w:t>
      </w:r>
    </w:p>
    <w:p w14:paraId="03C2ECE4" w14:textId="762CCC54" w:rsidR="000C4DD6" w:rsidRPr="000C4DD6" w:rsidRDefault="000C4DD6" w:rsidP="001146ED">
      <w:pPr>
        <w:pStyle w:val="ListParagraph"/>
        <w:numPr>
          <w:ilvl w:val="0"/>
          <w:numId w:val="2"/>
        </w:numPr>
      </w:pPr>
      <w:r w:rsidRPr="000C4DD6">
        <w:t>Click on the</w:t>
      </w:r>
      <w:r>
        <w:rPr>
          <w:b/>
          <w:bCs/>
        </w:rPr>
        <w:t xml:space="preserve"> magnifying glass </w:t>
      </w:r>
      <w:r w:rsidRPr="000C4DD6">
        <w:rPr>
          <w:b/>
          <w:bCs/>
        </w:rPr>
        <w:t>icon</w:t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4179AE3F" wp14:editId="5B58BBE3">
            <wp:extent cx="196850" cy="193064"/>
            <wp:effectExtent l="0" t="0" r="0" b="0"/>
            <wp:docPr id="2" name="Picture 2" descr="A picture containing perso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screensh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664" cy="19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0C4DD6">
        <w:t xml:space="preserve">to </w:t>
      </w:r>
      <w:proofErr w:type="gramStart"/>
      <w:r w:rsidRPr="000C4DD6">
        <w:t>search</w:t>
      </w:r>
      <w:proofErr w:type="gramEnd"/>
    </w:p>
    <w:p w14:paraId="2FA79CB1" w14:textId="7E0A0D6E" w:rsidR="000C4DD6" w:rsidRDefault="000C4DD6" w:rsidP="001146ED">
      <w:pPr>
        <w:pStyle w:val="ListParagraph"/>
        <w:numPr>
          <w:ilvl w:val="0"/>
          <w:numId w:val="2"/>
        </w:numPr>
      </w:pPr>
      <w:r w:rsidRPr="000C4DD6">
        <w:t>Type in the search box and type</w:t>
      </w:r>
      <w:r>
        <w:rPr>
          <w:b/>
          <w:bCs/>
        </w:rPr>
        <w:t xml:space="preserve"> CVD </w:t>
      </w:r>
      <w:r w:rsidRPr="000C4DD6">
        <w:t xml:space="preserve">and </w:t>
      </w:r>
      <w:r>
        <w:t xml:space="preserve">click </w:t>
      </w:r>
      <w:proofErr w:type="gramStart"/>
      <w:r>
        <w:rPr>
          <w:b/>
          <w:bCs/>
        </w:rPr>
        <w:t>Ok</w:t>
      </w:r>
      <w:proofErr w:type="gramEnd"/>
    </w:p>
    <w:p w14:paraId="1D91FA23" w14:textId="2D97D5F5" w:rsidR="001146ED" w:rsidRDefault="001146ED" w:rsidP="001146ED">
      <w:pPr>
        <w:pStyle w:val="ListParagraph"/>
        <w:numPr>
          <w:ilvl w:val="0"/>
          <w:numId w:val="2"/>
        </w:numPr>
      </w:pPr>
      <w:r>
        <w:t>Here you can access the following documents:</w:t>
      </w:r>
    </w:p>
    <w:p w14:paraId="34F7E03C" w14:textId="0DA615B2" w:rsidR="001146ED" w:rsidRPr="001146ED" w:rsidRDefault="001146ED" w:rsidP="001146ED">
      <w:pPr>
        <w:pStyle w:val="ListParagraph"/>
        <w:numPr>
          <w:ilvl w:val="1"/>
          <w:numId w:val="2"/>
        </w:numPr>
        <w:rPr>
          <w:b/>
          <w:bCs/>
        </w:rPr>
      </w:pPr>
      <w:r w:rsidRPr="001146ED">
        <w:rPr>
          <w:b/>
          <w:bCs/>
        </w:rPr>
        <w:t xml:space="preserve">CVD Prevention Programme Referral Form (Momenta v1) </w:t>
      </w:r>
    </w:p>
    <w:p w14:paraId="5A94264A" w14:textId="379AFDEB" w:rsidR="001146ED" w:rsidRDefault="001146ED" w:rsidP="001146ED">
      <w:pPr>
        <w:pStyle w:val="ListParagraph"/>
        <w:numPr>
          <w:ilvl w:val="1"/>
          <w:numId w:val="2"/>
        </w:numPr>
        <w:rPr>
          <w:b/>
          <w:bCs/>
        </w:rPr>
      </w:pPr>
      <w:r w:rsidRPr="001146ED">
        <w:rPr>
          <w:b/>
          <w:bCs/>
        </w:rPr>
        <w:t xml:space="preserve">CVD PP Invite letter from GP Practice v1.2 </w:t>
      </w:r>
    </w:p>
    <w:p w14:paraId="7230051B" w14:textId="4B132AAA" w:rsidR="001146ED" w:rsidRPr="001146ED" w:rsidRDefault="000C4DD6" w:rsidP="001146ED">
      <w:pPr>
        <w:rPr>
          <w:b/>
          <w:bCs/>
        </w:rPr>
      </w:pPr>
      <w:r>
        <w:rPr>
          <w:noProof/>
        </w:rPr>
        <w:drawing>
          <wp:inline distT="0" distB="0" distL="0" distR="0" wp14:anchorId="39588C75" wp14:editId="4AB89219">
            <wp:extent cx="6248400" cy="1519035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0420" cy="15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6ED" w:rsidRPr="001146ED" w:rsidSect="001146E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324"/>
    <w:multiLevelType w:val="hybridMultilevel"/>
    <w:tmpl w:val="91B2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5237"/>
    <w:multiLevelType w:val="hybridMultilevel"/>
    <w:tmpl w:val="B1686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4936"/>
    <w:multiLevelType w:val="hybridMultilevel"/>
    <w:tmpl w:val="D5CEF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86645">
    <w:abstractNumId w:val="0"/>
  </w:num>
  <w:num w:numId="2" w16cid:durableId="751855444">
    <w:abstractNumId w:val="2"/>
  </w:num>
  <w:num w:numId="3" w16cid:durableId="135654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D"/>
    <w:rsid w:val="000154EC"/>
    <w:rsid w:val="000C4DD6"/>
    <w:rsid w:val="001146ED"/>
    <w:rsid w:val="00506A01"/>
    <w:rsid w:val="00AF3341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B2CA"/>
  <w15:chartTrackingRefBased/>
  <w15:docId w15:val="{57E9913D-1BBE-4ED3-B26C-824670A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6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46E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4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0605706BBAD4EBCCF3352732A5CA1" ma:contentTypeVersion="12" ma:contentTypeDescription="Create a new document." ma:contentTypeScope="" ma:versionID="8adf33138b4a6624733f6747623cb3fb">
  <xsd:schema xmlns:xsd="http://www.w3.org/2001/XMLSchema" xmlns:xs="http://www.w3.org/2001/XMLSchema" xmlns:p="http://schemas.microsoft.com/office/2006/metadata/properties" xmlns:ns2="da478b89-78e1-4e32-81c5-5da89e9b0070" xmlns:ns3="5c43402d-9cc0-4bb0-b4c9-787950017d67" targetNamespace="http://schemas.microsoft.com/office/2006/metadata/properties" ma:root="true" ma:fieldsID="56c06bc0f13dfa8fc39bd31255aee75c" ns2:_="" ns3:_="">
    <xsd:import namespace="da478b89-78e1-4e32-81c5-5da89e9b0070"/>
    <xsd:import namespace="5c43402d-9cc0-4bb0-b4c9-787950017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8b89-78e1-4e32-81c5-5da89e9b0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3402d-9cc0-4bb0-b4c9-787950017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52224-FF7F-4BEB-9F14-3D7526D97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78b89-78e1-4e32-81c5-5da89e9b0070"/>
    <ds:schemaRef ds:uri="5c43402d-9cc0-4bb0-b4c9-787950017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C0864-97F2-49E4-B774-715EA328C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82EA0-0C5E-40CA-9FCB-5F24EB51E39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da478b89-78e1-4e32-81c5-5da89e9b0070"/>
    <ds:schemaRef ds:uri="http://schemas.openxmlformats.org/package/2006/metadata/core-properties"/>
    <ds:schemaRef ds:uri="5c43402d-9cc0-4bb0-b4c9-787950017d6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4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McElroy (Birmingham and Solihull ICB)</dc:creator>
  <cp:keywords/>
  <dc:description/>
  <cp:lastModifiedBy>Harry MacMillan</cp:lastModifiedBy>
  <cp:revision>2</cp:revision>
  <dcterms:created xsi:type="dcterms:W3CDTF">2023-04-14T09:21:00Z</dcterms:created>
  <dcterms:modified xsi:type="dcterms:W3CDTF">2023-04-14T09:21:00Z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7be231-f146-4c05-8b4e-544ac09ed192_Enabled">
    <vt:lpwstr>true</vt:lpwstr>
  </property>
  <property fmtid="{D5CDD505-2E9C-101B-9397-08002B2CF9AE}" pid="3" name="MSIP_Label_3b7be231-f146-4c05-8b4e-544ac09ed192_SetDate">
    <vt:lpwstr>2023-03-13T10:27:38Z</vt:lpwstr>
  </property>
  <property fmtid="{D5CDD505-2E9C-101B-9397-08002B2CF9AE}" pid="4" name="MSIP_Label_3b7be231-f146-4c05-8b4e-544ac09ed192_Method">
    <vt:lpwstr>Privileged</vt:lpwstr>
  </property>
  <property fmtid="{D5CDD505-2E9C-101B-9397-08002B2CF9AE}" pid="5" name="MSIP_Label_3b7be231-f146-4c05-8b4e-544ac09ed192_Name">
    <vt:lpwstr>Internal use</vt:lpwstr>
  </property>
  <property fmtid="{D5CDD505-2E9C-101B-9397-08002B2CF9AE}" pid="6" name="MSIP_Label_3b7be231-f146-4c05-8b4e-544ac09ed192_SiteId">
    <vt:lpwstr>2022d1d7-c558-4cf7-96cf-007a2cdbcd84</vt:lpwstr>
  </property>
  <property fmtid="{D5CDD505-2E9C-101B-9397-08002B2CF9AE}" pid="7" name="MSIP_Label_3b7be231-f146-4c05-8b4e-544ac09ed192_ActionId">
    <vt:lpwstr>3e7fffc9-0f30-4258-b800-136aa80a1585</vt:lpwstr>
  </property>
  <property fmtid="{D5CDD505-2E9C-101B-9397-08002B2CF9AE}" pid="8" name="MSIP_Label_3b7be231-f146-4c05-8b4e-544ac09ed192_ContentBits">
    <vt:lpwstr>0</vt:lpwstr>
  </property>
  <property fmtid="{D5CDD505-2E9C-101B-9397-08002B2CF9AE}" pid="9" name="ContentTypeId">
    <vt:lpwstr>0x010100FDB0605706BBAD4EBCCF3352732A5CA1</vt:lpwstr>
  </property>
</Properties>
</file>